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BF7" w:rsidRPr="00875530" w:rsidRDefault="000A7BF7" w:rsidP="000A7BF7">
      <w:pPr>
        <w:spacing w:before="240" w:after="24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875530">
        <w:rPr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7D6C46" wp14:editId="09AFA554">
                <wp:simplePos x="0" y="0"/>
                <wp:positionH relativeFrom="margin">
                  <wp:align>center</wp:align>
                </wp:positionH>
                <wp:positionV relativeFrom="margin">
                  <wp:posOffset>3325692</wp:posOffset>
                </wp:positionV>
                <wp:extent cx="7092315" cy="81788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7092315" cy="81788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7E0" w:rsidRDefault="005857E0" w:rsidP="000A7B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color w:val="A6A6A6" w:themeColor="background1" w:themeShade="A6"/>
                                <w:sz w:val="72"/>
                                <w:szCs w:val="72"/>
                                <w14:textFill>
                                  <w14:solidFill>
                                    <w14:schemeClr w14:val="bg1">
                                      <w14:alpha w14:val="50000"/>
                                      <w14:lumMod w14:val="65000"/>
                                    </w14:schemeClr>
                                  </w14:solidFill>
                                </w14:textFill>
                              </w:rPr>
                              <w:t xml:space="preserve">VOTO PARTICULAR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D6C4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261.85pt;width:558.45pt;height:64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" o:allowincell="f" filled="f" stroked="f">
                <v:stroke joinstyle="round"/>
                <o:lock v:ext="edit" shapetype="t"/>
                <v:textbox style="mso-fit-shape-to-text:t">
                  <w:txbxContent>
                    <w:p w:rsidR="005857E0" w:rsidRDefault="005857E0" w:rsidP="000A7B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latino Linotype" w:hAnsi="Palatino Linotype"/>
                          <w:color w:val="A6A6A6" w:themeColor="background1" w:themeShade="A6"/>
                          <w:sz w:val="72"/>
                          <w:szCs w:val="72"/>
                          <w14:textFill>
                            <w14:solidFill>
                              <w14:schemeClr w14:val="bg1">
                                <w14:alpha w14:val="50000"/>
                                <w14:lumMod w14:val="65000"/>
                              </w14:schemeClr>
                            </w14:solidFill>
                          </w14:textFill>
                        </w:rPr>
                        <w:t xml:space="preserve">VOTO PARTICULAR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Palatino Linotype" w:hAnsi="Palatino Linotype"/>
          <w:b/>
          <w:sz w:val="24"/>
          <w:szCs w:val="24"/>
        </w:rPr>
        <w:t xml:space="preserve">VOTO </w:t>
      </w:r>
      <w:r w:rsidR="00441FCA">
        <w:rPr>
          <w:rFonts w:ascii="Palatino Linotype" w:hAnsi="Palatino Linotype"/>
          <w:b/>
          <w:sz w:val="24"/>
          <w:szCs w:val="24"/>
        </w:rPr>
        <w:t>PARTICULAR QUE FORMULA</w:t>
      </w:r>
      <w:r w:rsidRPr="00875530">
        <w:rPr>
          <w:rFonts w:ascii="Palatino Linotype" w:hAnsi="Palatino Linotype"/>
          <w:b/>
          <w:sz w:val="24"/>
          <w:szCs w:val="24"/>
        </w:rPr>
        <w:t xml:space="preserve"> EL COMISIONADO JAVIER MARTÍNEZ CRUZ, EN RELACIÓN CON LA RESOLUCIÓN DICTADA POR EL PLENO DEL INSTITUTO DE TRANSPARENCIA, ACCESO A LA INFORMACIÓN PÚBLICA Y PROTECCIÓN DE DATOS PERSONALES DEL ESTADO DE MÉXICO Y M</w:t>
      </w:r>
      <w:r w:rsidR="00E17E5D">
        <w:rPr>
          <w:rFonts w:ascii="Palatino Linotype" w:hAnsi="Palatino Linotype"/>
          <w:b/>
          <w:sz w:val="24"/>
          <w:szCs w:val="24"/>
        </w:rPr>
        <w:t>UNICIPIOS, EN LA VIGÉSIMA SEGUNDA S</w:t>
      </w:r>
      <w:r w:rsidRPr="00875530">
        <w:rPr>
          <w:rFonts w:ascii="Palatino Linotype" w:hAnsi="Palatino Linotype"/>
          <w:b/>
          <w:sz w:val="24"/>
          <w:szCs w:val="24"/>
        </w:rPr>
        <w:t>ES</w:t>
      </w:r>
      <w:r w:rsidR="00CF3264">
        <w:rPr>
          <w:rFonts w:ascii="Palatino Linotype" w:hAnsi="Palatino Linotype"/>
          <w:b/>
          <w:sz w:val="24"/>
          <w:szCs w:val="24"/>
        </w:rPr>
        <w:t xml:space="preserve">IÓN ORDINARIA DEL </w:t>
      </w:r>
      <w:r w:rsidR="00E17E5D">
        <w:rPr>
          <w:rFonts w:ascii="Palatino Linotype" w:hAnsi="Palatino Linotype"/>
          <w:b/>
          <w:sz w:val="24"/>
          <w:szCs w:val="24"/>
        </w:rPr>
        <w:t xml:space="preserve">DOCE DE JUNIO </w:t>
      </w:r>
      <w:r w:rsidR="000C34FC">
        <w:rPr>
          <w:rFonts w:ascii="Palatino Linotype" w:hAnsi="Palatino Linotype"/>
          <w:b/>
          <w:sz w:val="24"/>
          <w:szCs w:val="24"/>
        </w:rPr>
        <w:t xml:space="preserve">DE </w:t>
      </w:r>
      <w:r w:rsidRPr="00875530">
        <w:rPr>
          <w:rFonts w:ascii="Palatino Linotype" w:hAnsi="Palatino Linotype"/>
          <w:b/>
          <w:sz w:val="24"/>
          <w:szCs w:val="24"/>
        </w:rPr>
        <w:t>DOS MIL DIECI</w:t>
      </w:r>
      <w:r w:rsidR="00E17E5D">
        <w:rPr>
          <w:rFonts w:ascii="Palatino Linotype" w:hAnsi="Palatino Linotype"/>
          <w:b/>
          <w:sz w:val="24"/>
          <w:szCs w:val="24"/>
        </w:rPr>
        <w:t>NUEVE</w:t>
      </w:r>
      <w:r w:rsidRPr="00875530">
        <w:rPr>
          <w:rFonts w:ascii="Palatino Linotype" w:hAnsi="Palatino Linotype"/>
          <w:b/>
          <w:sz w:val="24"/>
          <w:szCs w:val="24"/>
        </w:rPr>
        <w:t xml:space="preserve">, EN EL RECURSO DE REVISIÓN </w:t>
      </w:r>
      <w:r w:rsidR="000C34FC">
        <w:rPr>
          <w:rFonts w:ascii="Palatino Linotype" w:hAnsi="Palatino Linotype"/>
          <w:b/>
          <w:bCs/>
          <w:sz w:val="24"/>
          <w:szCs w:val="24"/>
        </w:rPr>
        <w:t>0</w:t>
      </w:r>
      <w:r w:rsidR="00E17E5D">
        <w:rPr>
          <w:rFonts w:ascii="Palatino Linotype" w:hAnsi="Palatino Linotype"/>
          <w:b/>
          <w:bCs/>
          <w:sz w:val="24"/>
          <w:szCs w:val="24"/>
        </w:rPr>
        <w:t>1932</w:t>
      </w:r>
      <w:r w:rsidRPr="00875530">
        <w:rPr>
          <w:rFonts w:ascii="Palatino Linotype" w:hAnsi="Palatino Linotype"/>
          <w:b/>
          <w:bCs/>
          <w:sz w:val="24"/>
          <w:szCs w:val="24"/>
        </w:rPr>
        <w:t>/INFOEM/IP/RR/201</w:t>
      </w:r>
      <w:r w:rsidR="00E17E5D">
        <w:rPr>
          <w:rFonts w:ascii="Palatino Linotype" w:hAnsi="Palatino Linotype"/>
          <w:b/>
          <w:bCs/>
          <w:sz w:val="24"/>
          <w:szCs w:val="24"/>
        </w:rPr>
        <w:t>9</w:t>
      </w:r>
      <w:r w:rsidR="000C34FC">
        <w:rPr>
          <w:b/>
          <w:noProof/>
          <w:sz w:val="24"/>
          <w:szCs w:val="24"/>
          <w:lang w:eastAsia="es-MX"/>
        </w:rPr>
        <w:t>.</w:t>
      </w:r>
    </w:p>
    <w:p w:rsidR="000A7BF7" w:rsidRPr="00850FD4" w:rsidRDefault="000A7BF7" w:rsidP="000A7BF7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875530">
        <w:rPr>
          <w:rFonts w:ascii="Palatino Linotype" w:hAnsi="Palatino Linotype"/>
          <w:sz w:val="24"/>
          <w:szCs w:val="24"/>
        </w:rPr>
        <w:t xml:space="preserve">El Pleno del Instituto de Transparencia, Acceso a la Información Pública y Protección de Datos Personales del Estado de México resolvió por unanimidad de votos, la resolución relativa al recurso de revisión </w:t>
      </w:r>
      <w:r w:rsidR="00664AE6">
        <w:rPr>
          <w:rFonts w:ascii="Palatino Linotype" w:hAnsi="Palatino Linotype" w:cs="Arial"/>
          <w:bCs/>
          <w:sz w:val="24"/>
          <w:szCs w:val="24"/>
          <w:lang w:eastAsia="es-MX"/>
        </w:rPr>
        <w:t>0</w:t>
      </w:r>
      <w:r w:rsidR="00E17E5D">
        <w:rPr>
          <w:rFonts w:ascii="Palatino Linotype" w:hAnsi="Palatino Linotype" w:cs="Arial"/>
          <w:bCs/>
          <w:sz w:val="24"/>
          <w:szCs w:val="24"/>
          <w:lang w:eastAsia="es-MX"/>
        </w:rPr>
        <w:t>1932</w:t>
      </w:r>
      <w:r w:rsidRPr="00875530">
        <w:rPr>
          <w:rFonts w:ascii="Palatino Linotype" w:hAnsi="Palatino Linotype" w:cs="Arial"/>
          <w:bCs/>
          <w:sz w:val="24"/>
          <w:szCs w:val="24"/>
          <w:lang w:eastAsia="es-MX"/>
        </w:rPr>
        <w:t>/INFOEM/IP/RR/201</w:t>
      </w:r>
      <w:r w:rsidR="00E17E5D">
        <w:rPr>
          <w:rFonts w:ascii="Palatino Linotype" w:hAnsi="Palatino Linotype" w:cs="Arial"/>
          <w:bCs/>
          <w:sz w:val="24"/>
          <w:szCs w:val="24"/>
          <w:lang w:eastAsia="es-MX"/>
        </w:rPr>
        <w:t xml:space="preserve">9 </w:t>
      </w:r>
      <w:r w:rsidRPr="00875530">
        <w:rPr>
          <w:rFonts w:ascii="Palatino Linotype" w:hAnsi="Palatino Linotype"/>
          <w:sz w:val="24"/>
          <w:szCs w:val="24"/>
        </w:rPr>
        <w:t xml:space="preserve">presentada por la Comisionada </w:t>
      </w:r>
      <w:r w:rsidR="00E17E5D" w:rsidRPr="00664AE6">
        <w:rPr>
          <w:rFonts w:ascii="Palatino Linotype" w:hAnsi="Palatino Linotype"/>
          <w:sz w:val="24"/>
          <w:szCs w:val="24"/>
        </w:rPr>
        <w:t xml:space="preserve">Eva </w:t>
      </w:r>
      <w:proofErr w:type="spellStart"/>
      <w:r w:rsidR="00E17E5D" w:rsidRPr="00664AE6">
        <w:rPr>
          <w:rFonts w:ascii="Palatino Linotype" w:hAnsi="Palatino Linotype"/>
          <w:sz w:val="24"/>
          <w:szCs w:val="24"/>
        </w:rPr>
        <w:t>Abaid</w:t>
      </w:r>
      <w:proofErr w:type="spellEnd"/>
      <w:r w:rsidR="00E17E5D" w:rsidRPr="00664AE6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E17E5D" w:rsidRPr="00664AE6">
        <w:rPr>
          <w:rFonts w:ascii="Palatino Linotype" w:hAnsi="Palatino Linotype"/>
          <w:sz w:val="24"/>
          <w:szCs w:val="24"/>
        </w:rPr>
        <w:t>Yapur</w:t>
      </w:r>
      <w:proofErr w:type="spellEnd"/>
      <w:r w:rsidRPr="00875530">
        <w:rPr>
          <w:rFonts w:ascii="Palatino Linotype" w:hAnsi="Palatino Linotype"/>
          <w:sz w:val="24"/>
          <w:szCs w:val="24"/>
        </w:rPr>
        <w:t xml:space="preserve">, respecto de la cual, el Comisionado </w:t>
      </w:r>
      <w:r>
        <w:rPr>
          <w:rFonts w:ascii="Palatino Linotype" w:hAnsi="Palatino Linotype"/>
          <w:sz w:val="24"/>
          <w:szCs w:val="24"/>
        </w:rPr>
        <w:t>Javier Martínez Cruz, formula</w:t>
      </w:r>
      <w:r w:rsidRPr="00875530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VOTO PARTICULAR</w:t>
      </w:r>
      <w:r w:rsidRPr="00875530">
        <w:rPr>
          <w:rFonts w:ascii="Palatino Linotype" w:hAnsi="Palatino Linotype"/>
          <w:sz w:val="24"/>
          <w:szCs w:val="24"/>
        </w:rPr>
        <w:t xml:space="preserve">, con fundamento en el </w:t>
      </w:r>
      <w:r w:rsidR="00441FCA">
        <w:rPr>
          <w:rFonts w:ascii="Palatino Linotype" w:hAnsi="Palatino Linotype"/>
          <w:sz w:val="24"/>
          <w:szCs w:val="24"/>
        </w:rPr>
        <w:t>artículo 14</w:t>
      </w:r>
      <w:r w:rsidRPr="00850FD4">
        <w:rPr>
          <w:rFonts w:ascii="Palatino Linotype" w:hAnsi="Palatino Linotype"/>
          <w:sz w:val="24"/>
          <w:szCs w:val="24"/>
        </w:rPr>
        <w:t xml:space="preserve"> </w:t>
      </w:r>
      <w:r w:rsidR="00441FCA" w:rsidRPr="00850FD4">
        <w:rPr>
          <w:rFonts w:ascii="Palatino Linotype" w:hAnsi="Palatino Linotype"/>
          <w:sz w:val="24"/>
          <w:szCs w:val="24"/>
        </w:rPr>
        <w:t>fraccion</w:t>
      </w:r>
      <w:r w:rsidR="00441FCA">
        <w:rPr>
          <w:rFonts w:ascii="Palatino Linotype" w:hAnsi="Palatino Linotype"/>
          <w:sz w:val="24"/>
          <w:szCs w:val="24"/>
        </w:rPr>
        <w:t>es X y</w:t>
      </w:r>
      <w:r w:rsidRPr="00850FD4">
        <w:rPr>
          <w:rFonts w:ascii="Palatino Linotype" w:hAnsi="Palatino Linotype"/>
          <w:sz w:val="24"/>
          <w:szCs w:val="24"/>
        </w:rPr>
        <w:t xml:space="preserve"> XI del Reglamento del Instituto de Transparencia, Acceso a la Información Pública y Protección de Personales Datos del Estado de México.</w:t>
      </w:r>
    </w:p>
    <w:p w:rsidR="00E17E5D" w:rsidRDefault="000A7BF7" w:rsidP="000A7BF7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 w:rsidRPr="00901FF9">
        <w:rPr>
          <w:rFonts w:ascii="Palatino Linotype" w:hAnsi="Palatino Linotype"/>
          <w:sz w:val="24"/>
          <w:szCs w:val="24"/>
        </w:rPr>
        <w:t xml:space="preserve">De </w:t>
      </w:r>
      <w:r>
        <w:rPr>
          <w:rFonts w:ascii="Palatino Linotype" w:hAnsi="Palatino Linotype"/>
          <w:sz w:val="24"/>
          <w:szCs w:val="24"/>
        </w:rPr>
        <w:t>manera previa a la emisión del</w:t>
      </w:r>
      <w:r w:rsidRPr="00901FF9">
        <w:rPr>
          <w:rFonts w:ascii="Palatino Linotype" w:hAnsi="Palatino Linotype"/>
          <w:sz w:val="24"/>
          <w:szCs w:val="24"/>
        </w:rPr>
        <w:t xml:space="preserve"> presente </w:t>
      </w:r>
      <w:r>
        <w:rPr>
          <w:rFonts w:ascii="Palatino Linotype" w:hAnsi="Palatino Linotype"/>
          <w:sz w:val="24"/>
          <w:szCs w:val="24"/>
        </w:rPr>
        <w:t>voto</w:t>
      </w:r>
      <w:r w:rsidRPr="00901FF9">
        <w:rPr>
          <w:rFonts w:ascii="Palatino Linotype" w:hAnsi="Palatino Linotype"/>
          <w:sz w:val="24"/>
          <w:szCs w:val="24"/>
        </w:rPr>
        <w:t>, cabe precisar</w:t>
      </w:r>
      <w:r w:rsidR="00E17E5D">
        <w:rPr>
          <w:rFonts w:ascii="Palatino Linotype" w:hAnsi="Palatino Linotype"/>
          <w:sz w:val="24"/>
          <w:szCs w:val="24"/>
        </w:rPr>
        <w:t xml:space="preserve"> que el particular solicito al Sujeto Obligado, sustancialmente:</w:t>
      </w:r>
      <w:r w:rsidR="00E17E5D" w:rsidRPr="00E17E5D">
        <w:rPr>
          <w:rFonts w:ascii="Palatino Linotype" w:hAnsi="Palatino Linotype" w:cs="Arial"/>
          <w:i/>
        </w:rPr>
        <w:t xml:space="preserve"> </w:t>
      </w:r>
      <w:r w:rsidR="00E17E5D" w:rsidRPr="00E17E5D">
        <w:rPr>
          <w:rFonts w:ascii="Palatino Linotype" w:hAnsi="Palatino Linotype" w:cs="Arial"/>
        </w:rPr>
        <w:t>la ficha curricular del Presidente Municipal, del Secretario del Ayuntamiento, Tesorero, Director de Obras Públicas, Director de Desarrollo Económico, Coordinador General Municipal de Mejora Regulatoria, Ecología, Desarrollo Urbano, y Protección Civil, así como su documentó probatorio del grado de estudios (Título Profesional, Certificado o Cédula Profesional)</w:t>
      </w:r>
      <w:r w:rsidR="00E17E5D">
        <w:rPr>
          <w:rFonts w:ascii="Palatino Linotype" w:hAnsi="Palatino Linotype" w:cs="Arial"/>
          <w:i/>
        </w:rPr>
        <w:t>.</w:t>
      </w:r>
      <w:r w:rsidR="00E17E5D">
        <w:rPr>
          <w:rFonts w:ascii="Palatino Linotype" w:hAnsi="Palatino Linotype"/>
          <w:sz w:val="24"/>
          <w:szCs w:val="24"/>
        </w:rPr>
        <w:t xml:space="preserve">  </w:t>
      </w:r>
    </w:p>
    <w:p w:rsidR="00C43656" w:rsidRPr="00C43656" w:rsidRDefault="003E19B9" w:rsidP="00C43656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C43656">
        <w:rPr>
          <w:rFonts w:ascii="Palatino Linotype" w:hAnsi="Palatino Linotype"/>
          <w:sz w:val="24"/>
          <w:szCs w:val="24"/>
        </w:rPr>
        <w:lastRenderedPageBreak/>
        <w:t>El Sujeto Obligado</w:t>
      </w:r>
      <w:r w:rsidR="00C43656" w:rsidRPr="00C43656">
        <w:rPr>
          <w:rFonts w:ascii="Palatino Linotype" w:hAnsi="Palatino Linotype"/>
          <w:sz w:val="24"/>
          <w:szCs w:val="24"/>
        </w:rPr>
        <w:t xml:space="preserve"> mediante su respuesta </w:t>
      </w:r>
      <w:r w:rsidR="00C43656" w:rsidRPr="00C43656">
        <w:rPr>
          <w:rFonts w:ascii="Palatino Linotype" w:hAnsi="Palatino Linotype" w:cs="Arial"/>
          <w:sz w:val="24"/>
          <w:szCs w:val="24"/>
        </w:rPr>
        <w:t>adjuntó las fichas curriculares solicitadas; así como, el documento que acredita el último grado de estudios de los servidores públicos requeridos.</w:t>
      </w:r>
    </w:p>
    <w:p w:rsidR="003E19B9" w:rsidRDefault="003E19B9" w:rsidP="000A7BF7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C43656">
        <w:rPr>
          <w:rFonts w:ascii="Palatino Linotype" w:hAnsi="Palatino Linotype"/>
          <w:sz w:val="24"/>
          <w:szCs w:val="24"/>
        </w:rPr>
        <w:t xml:space="preserve">Inconforme, el Recurrente sustancialmente se inconformo porque no le fue entregada la información y transcribió el contenido de los artículos 15, 16 y 161 de la Ley de Transparencia y Acceso a la Información </w:t>
      </w:r>
      <w:r w:rsidR="004503E5">
        <w:rPr>
          <w:rFonts w:ascii="Palatino Linotype" w:hAnsi="Palatino Linotype"/>
          <w:sz w:val="24"/>
          <w:szCs w:val="24"/>
        </w:rPr>
        <w:t>Pública</w:t>
      </w:r>
      <w:r w:rsidR="00C43656">
        <w:rPr>
          <w:rFonts w:ascii="Palatino Linotype" w:hAnsi="Palatino Linotype"/>
          <w:sz w:val="24"/>
          <w:szCs w:val="24"/>
        </w:rPr>
        <w:t xml:space="preserve"> del Estado de México y Municipios. </w:t>
      </w:r>
    </w:p>
    <w:p w:rsidR="00A56E35" w:rsidRPr="00A56E35" w:rsidRDefault="007C091E" w:rsidP="00A56E35">
      <w:pPr>
        <w:spacing w:before="240" w:after="24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="00A56E35" w:rsidRPr="00A56E35">
        <w:rPr>
          <w:rFonts w:ascii="Palatino Linotype" w:hAnsi="Palatino Linotype"/>
          <w:sz w:val="24"/>
          <w:szCs w:val="24"/>
        </w:rPr>
        <w:t xml:space="preserve">l Sujeto Obligado </w:t>
      </w:r>
      <w:r>
        <w:rPr>
          <w:rFonts w:ascii="Palatino Linotype" w:hAnsi="Palatino Linotype"/>
          <w:sz w:val="24"/>
          <w:szCs w:val="24"/>
        </w:rPr>
        <w:t>rindió su informe justificado</w:t>
      </w:r>
      <w:r w:rsidR="00947BDF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a través del cual</w:t>
      </w:r>
      <w:r w:rsidR="00947BDF">
        <w:rPr>
          <w:rFonts w:ascii="Palatino Linotype" w:hAnsi="Palatino Linotype"/>
          <w:sz w:val="24"/>
          <w:szCs w:val="24"/>
        </w:rPr>
        <w:t>, sustancialmente</w:t>
      </w:r>
      <w:r w:rsidR="001D2047">
        <w:rPr>
          <w:rFonts w:ascii="Palatino Linotype" w:hAnsi="Palatino Linotype"/>
          <w:sz w:val="24"/>
          <w:szCs w:val="24"/>
        </w:rPr>
        <w:t xml:space="preserve"> remitió </w:t>
      </w:r>
      <w:r w:rsidR="009910CA">
        <w:rPr>
          <w:rFonts w:ascii="Palatino Linotype" w:hAnsi="Palatino Linotype"/>
          <w:sz w:val="24"/>
          <w:szCs w:val="24"/>
        </w:rPr>
        <w:t xml:space="preserve">diversos </w:t>
      </w:r>
      <w:r w:rsidR="001D2047">
        <w:rPr>
          <w:rFonts w:ascii="Palatino Linotype" w:hAnsi="Palatino Linotype"/>
          <w:sz w:val="24"/>
          <w:szCs w:val="24"/>
        </w:rPr>
        <w:t>archivos</w:t>
      </w:r>
      <w:r w:rsidR="009910CA">
        <w:rPr>
          <w:rFonts w:ascii="Palatino Linotype" w:hAnsi="Palatino Linotype"/>
          <w:sz w:val="24"/>
          <w:szCs w:val="24"/>
        </w:rPr>
        <w:t xml:space="preserve">, algunos </w:t>
      </w:r>
      <w:r w:rsidR="001D2047">
        <w:rPr>
          <w:rFonts w:ascii="Palatino Linotype" w:hAnsi="Palatino Linotype"/>
          <w:sz w:val="24"/>
          <w:szCs w:val="24"/>
        </w:rPr>
        <w:t xml:space="preserve">proporcionados en su respuesta, en supuesta versión pública, </w:t>
      </w:r>
      <w:r w:rsidR="00947BDF">
        <w:rPr>
          <w:rFonts w:ascii="Palatino Linotype" w:hAnsi="Palatino Linotype"/>
          <w:sz w:val="24"/>
          <w:szCs w:val="24"/>
        </w:rPr>
        <w:t xml:space="preserve"> </w:t>
      </w:r>
      <w:r w:rsidR="001D2047">
        <w:rPr>
          <w:rFonts w:ascii="Palatino Linotype" w:hAnsi="Palatino Linotype"/>
          <w:sz w:val="24"/>
          <w:szCs w:val="24"/>
        </w:rPr>
        <w:t xml:space="preserve">sin adjuntar el respectivo acuerdo de </w:t>
      </w:r>
      <w:r w:rsidR="006D2C94">
        <w:rPr>
          <w:rFonts w:ascii="Palatino Linotype" w:hAnsi="Palatino Linotype"/>
          <w:sz w:val="24"/>
          <w:szCs w:val="24"/>
        </w:rPr>
        <w:t xml:space="preserve">clasificación de información correspondiente. </w:t>
      </w:r>
      <w:r w:rsidR="001D2047">
        <w:rPr>
          <w:rFonts w:ascii="Palatino Linotype" w:hAnsi="Palatino Linotype"/>
          <w:sz w:val="24"/>
          <w:szCs w:val="24"/>
        </w:rPr>
        <w:t xml:space="preserve"> </w:t>
      </w:r>
    </w:p>
    <w:p w:rsidR="000A7BF7" w:rsidRDefault="007D7690" w:rsidP="0020632F">
      <w:pPr>
        <w:tabs>
          <w:tab w:val="left" w:pos="709"/>
        </w:tabs>
        <w:spacing w:before="240" w:line="360" w:lineRule="auto"/>
        <w:ind w:right="51"/>
        <w:jc w:val="both"/>
        <w:rPr>
          <w:rFonts w:ascii="Palatino Linotype" w:hAnsi="Palatino Linotype" w:cs="Arial"/>
          <w:sz w:val="24"/>
          <w:szCs w:val="24"/>
        </w:rPr>
      </w:pPr>
      <w:r w:rsidRPr="00DC68CA">
        <w:rPr>
          <w:rFonts w:ascii="Palatino Linotype" w:hAnsi="Palatino Linotype" w:cs="Arial"/>
          <w:sz w:val="24"/>
          <w:szCs w:val="24"/>
        </w:rPr>
        <w:t xml:space="preserve">Conforme a las actuaciones y documentación expedida por el Sujeto Obligado, la Ponencia resolutora procedió </w:t>
      </w:r>
      <w:r w:rsidR="006D2C94">
        <w:rPr>
          <w:rFonts w:ascii="Palatino Linotype" w:hAnsi="Palatino Linotype" w:cs="Arial"/>
          <w:sz w:val="24"/>
          <w:szCs w:val="24"/>
        </w:rPr>
        <w:t xml:space="preserve">a </w:t>
      </w:r>
      <w:r w:rsidRPr="00DC68CA">
        <w:rPr>
          <w:rFonts w:ascii="Palatino Linotype" w:hAnsi="Palatino Linotype" w:cs="Arial"/>
          <w:sz w:val="24"/>
          <w:szCs w:val="24"/>
        </w:rPr>
        <w:t xml:space="preserve">su análisis, por lo que determino parcialmente fundadas las razones o motivos de inconformidad del particular y ordenó la entrega de </w:t>
      </w:r>
      <w:r w:rsidR="0020632F" w:rsidRPr="00DC68CA">
        <w:rPr>
          <w:rFonts w:ascii="Palatino Linotype" w:hAnsi="Palatino Linotype" w:cs="Arial"/>
          <w:sz w:val="24"/>
          <w:szCs w:val="24"/>
        </w:rPr>
        <w:t xml:space="preserve">información en términos del resolutivo SEGUNDO siguiente: </w:t>
      </w:r>
    </w:p>
    <w:p w:rsidR="000A7BF7" w:rsidRDefault="000A7BF7" w:rsidP="000A7BF7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</w:p>
    <w:p w:rsidR="0020632F" w:rsidRDefault="000A7BF7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i/>
        </w:rPr>
        <w:t>“</w:t>
      </w:r>
      <w:r w:rsidR="0020632F" w:rsidRPr="0020632F">
        <w:rPr>
          <w:rFonts w:ascii="Palatino Linotype" w:hAnsi="Palatino Linotype" w:cs="Arial"/>
          <w:b/>
          <w:i/>
        </w:rPr>
        <w:t>SEGUNDO</w:t>
      </w:r>
      <w:r w:rsidR="0020632F" w:rsidRPr="0020632F">
        <w:rPr>
          <w:rFonts w:ascii="Palatino Linotype" w:hAnsi="Palatino Linotype" w:cs="Arial"/>
          <w:i/>
        </w:rPr>
        <w:t xml:space="preserve">. Se </w:t>
      </w:r>
      <w:r w:rsidR="0020632F" w:rsidRPr="00DC68CA">
        <w:rPr>
          <w:rFonts w:ascii="Palatino Linotype" w:hAnsi="Palatino Linotype" w:cs="Arial"/>
          <w:b/>
          <w:i/>
        </w:rPr>
        <w:t>MODIFICA</w:t>
      </w:r>
      <w:r w:rsidR="0020632F" w:rsidRPr="0020632F">
        <w:rPr>
          <w:rFonts w:ascii="Palatino Linotype" w:hAnsi="Palatino Linotype" w:cs="Arial"/>
          <w:i/>
        </w:rPr>
        <w:t xml:space="preserve"> la respuesta otorgada por EL SUJETO OBLIGADO y se </w:t>
      </w:r>
      <w:r w:rsidR="0020632F" w:rsidRPr="00DC68CA">
        <w:rPr>
          <w:rFonts w:ascii="Palatino Linotype" w:hAnsi="Palatino Linotype" w:cs="Arial"/>
          <w:b/>
          <w:i/>
        </w:rPr>
        <w:t>ORDENA</w:t>
      </w:r>
      <w:r w:rsidR="0020632F" w:rsidRPr="0020632F">
        <w:rPr>
          <w:rFonts w:ascii="Palatino Linotype" w:hAnsi="Palatino Linotype" w:cs="Arial"/>
          <w:i/>
        </w:rPr>
        <w:t xml:space="preserve"> atienda la solicitud </w:t>
      </w:r>
      <w:r w:rsidR="0020632F" w:rsidRPr="00DC68CA">
        <w:rPr>
          <w:rFonts w:ascii="Palatino Linotype" w:hAnsi="Palatino Linotype" w:cs="Arial"/>
          <w:b/>
          <w:i/>
        </w:rPr>
        <w:t>00030/TMASCALC/IP/2019</w:t>
      </w:r>
      <w:r w:rsidR="0020632F" w:rsidRPr="0020632F">
        <w:rPr>
          <w:rFonts w:ascii="Palatino Linotype" w:hAnsi="Palatino Linotype" w:cs="Arial"/>
          <w:i/>
        </w:rPr>
        <w:t xml:space="preserve"> en términos del Considerando </w:t>
      </w:r>
      <w:r w:rsidR="0020632F" w:rsidRPr="00DC68CA">
        <w:rPr>
          <w:rFonts w:ascii="Palatino Linotype" w:hAnsi="Palatino Linotype" w:cs="Arial"/>
          <w:b/>
          <w:i/>
        </w:rPr>
        <w:t>QUINTO</w:t>
      </w:r>
      <w:r w:rsidR="0020632F" w:rsidRPr="0020632F">
        <w:rPr>
          <w:rFonts w:ascii="Palatino Linotype" w:hAnsi="Palatino Linotype" w:cs="Arial"/>
          <w:i/>
        </w:rPr>
        <w:t xml:space="preserve"> de la presente resolución y haga entrega al</w:t>
      </w:r>
      <w:r w:rsidR="0020632F" w:rsidRPr="00DC68CA">
        <w:rPr>
          <w:rFonts w:ascii="Palatino Linotype" w:hAnsi="Palatino Linotype" w:cs="Arial"/>
          <w:b/>
        </w:rPr>
        <w:t xml:space="preserve"> RECURRENTE</w:t>
      </w:r>
      <w:r w:rsidR="0020632F" w:rsidRPr="0020632F">
        <w:rPr>
          <w:rFonts w:ascii="Palatino Linotype" w:hAnsi="Palatino Linotype" w:cs="Arial"/>
          <w:i/>
        </w:rPr>
        <w:t xml:space="preserve">, vía </w:t>
      </w:r>
      <w:r w:rsidR="0020632F" w:rsidRPr="00DC68CA">
        <w:rPr>
          <w:rFonts w:ascii="Palatino Linotype" w:hAnsi="Palatino Linotype" w:cs="Arial"/>
          <w:b/>
          <w:i/>
        </w:rPr>
        <w:t>EL SAIMEX</w:t>
      </w:r>
      <w:r w:rsidR="0020632F" w:rsidRPr="0020632F">
        <w:rPr>
          <w:rFonts w:ascii="Palatino Linotype" w:hAnsi="Palatino Linotype" w:cs="Arial"/>
          <w:i/>
        </w:rPr>
        <w:t xml:space="preserve">, en </w:t>
      </w:r>
      <w:r w:rsidR="0020632F" w:rsidRPr="00DC68CA">
        <w:rPr>
          <w:rFonts w:ascii="Palatino Linotype" w:hAnsi="Palatino Linotype" w:cs="Arial"/>
          <w:b/>
          <w:i/>
        </w:rPr>
        <w:t>versión pública</w:t>
      </w:r>
      <w:r w:rsidR="0020632F" w:rsidRPr="0020632F">
        <w:rPr>
          <w:rFonts w:ascii="Palatino Linotype" w:hAnsi="Palatino Linotype" w:cs="Arial"/>
          <w:i/>
        </w:rPr>
        <w:t xml:space="preserve">, de ser procedente de lo siguiente: </w:t>
      </w:r>
    </w:p>
    <w:p w:rsidR="00DC68CA" w:rsidRPr="0020632F" w:rsidRDefault="00DC68CA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  <w:r w:rsidRPr="0020632F">
        <w:rPr>
          <w:rFonts w:ascii="Palatino Linotype" w:hAnsi="Palatino Linotype" w:cs="Arial"/>
          <w:i/>
        </w:rPr>
        <w:t>“a) El documento donde conste la información curricular del Director de Desarrollo Económico, adscrito al 25 de febrero de 2019.</w:t>
      </w: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  <w:r w:rsidRPr="0020632F">
        <w:rPr>
          <w:rFonts w:ascii="Palatino Linotype" w:hAnsi="Palatino Linotype" w:cs="Arial"/>
          <w:i/>
        </w:rPr>
        <w:lastRenderedPageBreak/>
        <w:t>b) Documento que acredite el grado de estudios (título y/o cédula profesional) del Presidente Municipal, Directora de Ecología y Director de Protección Civil, adscritos al 25 de febrero de 2019.</w:t>
      </w: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  <w:r w:rsidRPr="0020632F">
        <w:rPr>
          <w:rFonts w:ascii="Palatino Linotype" w:hAnsi="Palatino Linotype" w:cs="Arial"/>
          <w:i/>
        </w:rPr>
        <w:t xml:space="preserve">Debiendo notificar al </w:t>
      </w:r>
      <w:r w:rsidRPr="00DC68CA">
        <w:rPr>
          <w:rFonts w:ascii="Palatino Linotype" w:hAnsi="Palatino Linotype" w:cs="Arial"/>
          <w:b/>
          <w:i/>
        </w:rPr>
        <w:t>RECURRENTE</w:t>
      </w:r>
      <w:r w:rsidRPr="0020632F">
        <w:rPr>
          <w:rFonts w:ascii="Palatino Linotype" w:hAnsi="Palatino Linotype" w:cs="Arial"/>
          <w:i/>
        </w:rPr>
        <w:t xml:space="preserve"> el Acuerdo de Clasificación que emita el Comité de Transparencia, con motivo de la versión pública.</w:t>
      </w: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  <w:r w:rsidRPr="0020632F">
        <w:rPr>
          <w:rFonts w:ascii="Palatino Linotype" w:hAnsi="Palatino Linotype" w:cs="Arial"/>
          <w:i/>
        </w:rPr>
        <w:t xml:space="preserve">Para el caso de que no obre en los archivos del </w:t>
      </w:r>
      <w:r w:rsidRPr="00DC68CA">
        <w:rPr>
          <w:rFonts w:ascii="Palatino Linotype" w:hAnsi="Palatino Linotype" w:cs="Arial"/>
          <w:b/>
          <w:i/>
        </w:rPr>
        <w:t>SUJETO OBLIGADO</w:t>
      </w:r>
      <w:r w:rsidRPr="0020632F">
        <w:rPr>
          <w:rFonts w:ascii="Palatino Linotype" w:hAnsi="Palatino Linotype" w:cs="Arial"/>
          <w:i/>
        </w:rPr>
        <w:t xml:space="preserve"> la información de la que se ordena respecto al Director de Ecología y Director de Protección Civil, </w:t>
      </w:r>
      <w:r w:rsidRPr="00DC68CA">
        <w:rPr>
          <w:rFonts w:ascii="Palatino Linotype" w:hAnsi="Palatino Linotype" w:cs="Arial"/>
          <w:b/>
          <w:i/>
        </w:rPr>
        <w:t>EL SUJETO OBLIGADO</w:t>
      </w:r>
      <w:r w:rsidRPr="0020632F">
        <w:rPr>
          <w:rFonts w:ascii="Palatino Linotype" w:hAnsi="Palatino Linotype" w:cs="Arial"/>
          <w:i/>
        </w:rPr>
        <w:t>, deberá emitir el Acuerdo de Inexistencia en términos de los artículos 49, fracciones II y XIII, 169 y 170 de la Ley de Transparencia y Acceso a la Información Pública del Estado de México y Municipios.</w:t>
      </w:r>
    </w:p>
    <w:p w:rsidR="0020632F" w:rsidRPr="0020632F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</w:p>
    <w:p w:rsidR="000A7BF7" w:rsidRPr="00930582" w:rsidRDefault="0020632F" w:rsidP="0020632F">
      <w:pPr>
        <w:spacing w:before="240" w:after="240" w:line="240" w:lineRule="auto"/>
        <w:ind w:left="567" w:right="474"/>
        <w:contextualSpacing/>
        <w:jc w:val="both"/>
        <w:rPr>
          <w:rFonts w:ascii="Palatino Linotype" w:hAnsi="Palatino Linotype" w:cs="Arial"/>
          <w:i/>
        </w:rPr>
      </w:pPr>
      <w:r w:rsidRPr="0020632F">
        <w:rPr>
          <w:rFonts w:ascii="Palatino Linotype" w:hAnsi="Palatino Linotype" w:cs="Arial"/>
          <w:i/>
        </w:rPr>
        <w:t xml:space="preserve">Para el caso de no contar con la información del Presidente Municipal, bastara con hacerlo del conocimiento del </w:t>
      </w:r>
      <w:r w:rsidRPr="00DC68CA">
        <w:rPr>
          <w:rFonts w:ascii="Palatino Linotype" w:hAnsi="Palatino Linotype" w:cs="Arial"/>
          <w:b/>
          <w:i/>
        </w:rPr>
        <w:t>RECURRENTE</w:t>
      </w:r>
      <w:r w:rsidRPr="0020632F">
        <w:rPr>
          <w:rFonts w:ascii="Palatino Linotype" w:hAnsi="Palatino Linotype" w:cs="Arial"/>
          <w:i/>
        </w:rPr>
        <w:t xml:space="preserve"> al momento de dar cumplimiento a la presente”</w:t>
      </w:r>
      <w:r w:rsidR="00A62402">
        <w:rPr>
          <w:rFonts w:ascii="Palatino Linotype" w:hAnsi="Palatino Linotype" w:cs="Arial"/>
          <w:i/>
        </w:rPr>
        <w:t xml:space="preserve"> </w:t>
      </w:r>
      <w:r w:rsidR="000A7BF7">
        <w:rPr>
          <w:rFonts w:ascii="Palatino Linotype" w:hAnsi="Palatino Linotype" w:cs="Arial"/>
          <w:i/>
        </w:rPr>
        <w:t>(Sic)</w:t>
      </w:r>
    </w:p>
    <w:p w:rsidR="000A7BF7" w:rsidRDefault="000A7BF7" w:rsidP="000A7BF7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</w:p>
    <w:p w:rsidR="00A454D0" w:rsidRDefault="00A454D0" w:rsidP="000A7BF7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A454D0">
        <w:rPr>
          <w:rFonts w:ascii="Palatino Linotype" w:hAnsi="Palatino Linotype" w:cs="Arial"/>
          <w:sz w:val="24"/>
          <w:szCs w:val="24"/>
        </w:rPr>
        <w:t xml:space="preserve">En el resolutivo descrito, se advierte que </w:t>
      </w:r>
      <w:r w:rsidR="000A7BF7" w:rsidRPr="00A454D0">
        <w:rPr>
          <w:rFonts w:ascii="Palatino Linotype" w:hAnsi="Palatino Linotype" w:cs="Arial"/>
          <w:sz w:val="24"/>
          <w:szCs w:val="24"/>
        </w:rPr>
        <w:t xml:space="preserve">la ponencia resolutora </w:t>
      </w:r>
      <w:r w:rsidRPr="00A454D0">
        <w:rPr>
          <w:rFonts w:ascii="Palatino Linotype" w:hAnsi="Palatino Linotype" w:cs="Arial"/>
          <w:sz w:val="24"/>
          <w:szCs w:val="24"/>
        </w:rPr>
        <w:t xml:space="preserve"> determino que en caso de que el  Sujeto Obligado no cuente en sus archivos con la información relativa al Director de Protección Civil,  deberá emitir el Acuerdo de Inexistencia respectivo.  </w:t>
      </w:r>
    </w:p>
    <w:p w:rsidR="00D1761F" w:rsidRDefault="00A454D0" w:rsidP="000A7BF7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Al respecto, se resalta que si bien </w:t>
      </w:r>
      <w:r w:rsidR="00CC3277">
        <w:rPr>
          <w:rFonts w:ascii="Palatino Linotype" w:hAnsi="Palatino Linotype" w:cs="Arial"/>
          <w:sz w:val="24"/>
          <w:szCs w:val="24"/>
        </w:rPr>
        <w:t xml:space="preserve">la resolutora </w:t>
      </w:r>
      <w:r>
        <w:rPr>
          <w:rFonts w:ascii="Palatino Linotype" w:hAnsi="Palatino Linotype" w:cs="Arial"/>
          <w:sz w:val="24"/>
          <w:szCs w:val="24"/>
        </w:rPr>
        <w:t>ordenó la entrega del título o cédula profesional del servidor público referido, lo cierto es que en atención a los archivos proporcionados por el Sujeto Obligado a trav</w:t>
      </w:r>
      <w:r w:rsidR="00CC3277">
        <w:rPr>
          <w:rFonts w:ascii="Palatino Linotype" w:hAnsi="Palatino Linotype" w:cs="Arial"/>
          <w:sz w:val="24"/>
          <w:szCs w:val="24"/>
        </w:rPr>
        <w:t xml:space="preserve">és de información en alcance a su </w:t>
      </w:r>
      <w:r>
        <w:rPr>
          <w:rFonts w:ascii="Palatino Linotype" w:hAnsi="Palatino Linotype" w:cs="Arial"/>
          <w:sz w:val="24"/>
          <w:szCs w:val="24"/>
        </w:rPr>
        <w:t xml:space="preserve">informe justificado, </w:t>
      </w:r>
      <w:r w:rsidR="00CC3277">
        <w:rPr>
          <w:rFonts w:ascii="Palatino Linotype" w:hAnsi="Palatino Linotype" w:cs="Arial"/>
          <w:sz w:val="24"/>
          <w:szCs w:val="24"/>
        </w:rPr>
        <w:t>se advierten dos archivos</w:t>
      </w:r>
      <w:r w:rsidR="008B2C0D">
        <w:rPr>
          <w:rFonts w:ascii="Palatino Linotype" w:hAnsi="Palatino Linotype" w:cs="Arial"/>
          <w:sz w:val="24"/>
          <w:szCs w:val="24"/>
        </w:rPr>
        <w:t xml:space="preserve">, </w:t>
      </w:r>
      <w:r w:rsidR="00CC3277">
        <w:rPr>
          <w:rFonts w:ascii="Palatino Linotype" w:hAnsi="Palatino Linotype" w:cs="Arial"/>
          <w:sz w:val="24"/>
          <w:szCs w:val="24"/>
        </w:rPr>
        <w:t>al parecer del personal de “protección civil”</w:t>
      </w:r>
      <w:r w:rsidR="008B2C0D">
        <w:rPr>
          <w:rFonts w:ascii="Palatino Linotype" w:hAnsi="Palatino Linotype" w:cs="Arial"/>
          <w:sz w:val="24"/>
          <w:szCs w:val="24"/>
        </w:rPr>
        <w:t xml:space="preserve"> y </w:t>
      </w:r>
      <w:r w:rsidR="00CC3277">
        <w:rPr>
          <w:rFonts w:ascii="Palatino Linotype" w:hAnsi="Palatino Linotype" w:cs="Arial"/>
          <w:sz w:val="24"/>
          <w:szCs w:val="24"/>
        </w:rPr>
        <w:t>en uno de ellos adjuntó un certificado de “Educación Media Básica”</w:t>
      </w:r>
      <w:r w:rsidR="00D1761F">
        <w:rPr>
          <w:rFonts w:ascii="Palatino Linotype" w:hAnsi="Palatino Linotype" w:cs="Arial"/>
          <w:sz w:val="24"/>
          <w:szCs w:val="24"/>
        </w:rPr>
        <w:t>.</w:t>
      </w:r>
    </w:p>
    <w:p w:rsidR="00D1761F" w:rsidRDefault="00D1761F" w:rsidP="000A7BF7">
      <w:pPr>
        <w:spacing w:before="240" w:after="240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En ese sentido,</w:t>
      </w:r>
      <w:r w:rsidR="00466D12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no existe la certeza de que el Sujeto Obligado posea en sus archivos el título o cédula profesional del titular del área</w:t>
      </w:r>
      <w:r w:rsidR="005153A1">
        <w:rPr>
          <w:rFonts w:ascii="Palatino Linotype" w:hAnsi="Palatino Linotype" w:cs="Arial"/>
          <w:sz w:val="24"/>
          <w:szCs w:val="24"/>
        </w:rPr>
        <w:t xml:space="preserve"> municipal </w:t>
      </w:r>
      <w:r>
        <w:rPr>
          <w:rFonts w:ascii="Palatino Linotype" w:hAnsi="Palatino Linotype" w:cs="Arial"/>
          <w:sz w:val="24"/>
          <w:szCs w:val="24"/>
        </w:rPr>
        <w:t>de protección civil</w:t>
      </w:r>
      <w:r w:rsidR="005153A1">
        <w:rPr>
          <w:rFonts w:ascii="Palatino Linotype" w:hAnsi="Palatino Linotype" w:cs="Arial"/>
          <w:sz w:val="24"/>
          <w:szCs w:val="24"/>
        </w:rPr>
        <w:t>,</w:t>
      </w:r>
      <w:r w:rsidR="00466D12">
        <w:rPr>
          <w:rFonts w:ascii="Palatino Linotype" w:hAnsi="Palatino Linotype" w:cs="Arial"/>
          <w:sz w:val="24"/>
          <w:szCs w:val="24"/>
        </w:rPr>
        <w:t xml:space="preserve"> por lo que  debió dejar la salvedad respectiva en los mismos términos que para el </w:t>
      </w:r>
      <w:r w:rsidR="00466D12">
        <w:rPr>
          <w:rFonts w:ascii="Palatino Linotype" w:hAnsi="Palatino Linotype" w:cs="Arial"/>
          <w:sz w:val="24"/>
          <w:szCs w:val="24"/>
        </w:rPr>
        <w:lastRenderedPageBreak/>
        <w:t>presidente municipal, toda vez que conforme a</w:t>
      </w:r>
      <w:r w:rsidR="005153A1">
        <w:rPr>
          <w:rFonts w:ascii="Palatino Linotype" w:hAnsi="Palatino Linotype" w:cs="Arial"/>
          <w:sz w:val="24"/>
          <w:szCs w:val="24"/>
        </w:rPr>
        <w:t xml:space="preserve"> lo dispuesto en la fracción IV del artículo </w:t>
      </w:r>
      <w:r w:rsidR="00B34D58">
        <w:rPr>
          <w:rFonts w:ascii="Palatino Linotype" w:hAnsi="Palatino Linotype" w:cs="Arial"/>
          <w:sz w:val="24"/>
          <w:szCs w:val="24"/>
        </w:rPr>
        <w:t xml:space="preserve">32 </w:t>
      </w:r>
      <w:r w:rsidR="005153A1">
        <w:rPr>
          <w:rFonts w:ascii="Palatino Linotype" w:hAnsi="Palatino Linotype" w:cs="Arial"/>
          <w:sz w:val="24"/>
          <w:szCs w:val="24"/>
        </w:rPr>
        <w:t>de la Ley Orgánica Municipal del Estado de M</w:t>
      </w:r>
      <w:r w:rsidR="00B34D58">
        <w:rPr>
          <w:rFonts w:ascii="Palatino Linotype" w:hAnsi="Palatino Linotype" w:cs="Arial"/>
          <w:sz w:val="24"/>
          <w:szCs w:val="24"/>
        </w:rPr>
        <w:t xml:space="preserve">éxico, menciona, </w:t>
      </w:r>
      <w:r w:rsidR="00F465C5">
        <w:rPr>
          <w:rFonts w:ascii="Palatino Linotype" w:hAnsi="Palatino Linotype" w:cs="Arial"/>
          <w:sz w:val="24"/>
          <w:szCs w:val="24"/>
        </w:rPr>
        <w:t>“</w:t>
      </w:r>
      <w:r w:rsidR="00B34D58">
        <w:rPr>
          <w:rFonts w:ascii="Palatino Linotype" w:hAnsi="Palatino Linotype" w:cs="Arial"/>
          <w:sz w:val="24"/>
          <w:szCs w:val="24"/>
        </w:rPr>
        <w:t>cuando sea el caso</w:t>
      </w:r>
      <w:r w:rsidR="00F465C5">
        <w:rPr>
          <w:rFonts w:ascii="Palatino Linotype" w:hAnsi="Palatino Linotype" w:cs="Arial"/>
          <w:sz w:val="24"/>
          <w:szCs w:val="24"/>
        </w:rPr>
        <w:t>”</w:t>
      </w:r>
      <w:r w:rsidR="00B34D58">
        <w:rPr>
          <w:rFonts w:ascii="Palatino Linotype" w:hAnsi="Palatino Linotype" w:cs="Arial"/>
          <w:sz w:val="24"/>
          <w:szCs w:val="24"/>
        </w:rPr>
        <w:t>, contar con título profesional y acreditar experiencia mínima de un año en la materia ante el Presidente Municipal o el Ayuntamiento; aunado a que en el artículo 81 Bis de la misma Ley Orgánica</w:t>
      </w:r>
      <w:r w:rsidR="00F465C5">
        <w:rPr>
          <w:rFonts w:ascii="Palatino Linotype" w:hAnsi="Palatino Linotype" w:cs="Arial"/>
          <w:sz w:val="24"/>
          <w:szCs w:val="24"/>
        </w:rPr>
        <w:t xml:space="preserve">, </w:t>
      </w:r>
      <w:r w:rsidR="00B34D58">
        <w:rPr>
          <w:rFonts w:ascii="Palatino Linotype" w:hAnsi="Palatino Linotype" w:cs="Arial"/>
          <w:sz w:val="24"/>
          <w:szCs w:val="24"/>
        </w:rPr>
        <w:t xml:space="preserve">sólo refiere “haber realizado </w:t>
      </w:r>
      <w:r w:rsidR="00B34D58" w:rsidRPr="00B34D58">
        <w:rPr>
          <w:rFonts w:ascii="Palatino Linotype" w:hAnsi="Palatino Linotype" w:cs="Arial"/>
          <w:sz w:val="24"/>
          <w:szCs w:val="24"/>
        </w:rPr>
        <w:t>cursos de capacitación impartidos por la Coordinación General de Protección Civil del Estado de México o por cualquier otra institución debidamente reconocida por la misma</w:t>
      </w:r>
      <w:r w:rsidR="00B34D58">
        <w:rPr>
          <w:rFonts w:ascii="Palatino Linotype" w:hAnsi="Palatino Linotype" w:cs="Arial"/>
          <w:sz w:val="24"/>
          <w:szCs w:val="24"/>
        </w:rPr>
        <w:t>”, sin especificar algún título profesional</w:t>
      </w:r>
      <w:r w:rsidR="00466D12">
        <w:rPr>
          <w:rFonts w:ascii="Palatino Linotype" w:hAnsi="Palatino Linotype" w:cs="Arial"/>
          <w:sz w:val="24"/>
          <w:szCs w:val="24"/>
        </w:rPr>
        <w:t xml:space="preserve">, como acontece con los demás cargos señalados en el artículo 32 de la Ley </w:t>
      </w:r>
      <w:proofErr w:type="spellStart"/>
      <w:r w:rsidR="00466D12">
        <w:rPr>
          <w:rFonts w:ascii="Palatino Linotype" w:hAnsi="Palatino Linotype" w:cs="Arial"/>
          <w:sz w:val="24"/>
          <w:szCs w:val="24"/>
        </w:rPr>
        <w:t>multi</w:t>
      </w:r>
      <w:r w:rsidR="006C7D01">
        <w:rPr>
          <w:rFonts w:ascii="Palatino Linotype" w:hAnsi="Palatino Linotype" w:cs="Arial"/>
          <w:sz w:val="24"/>
          <w:szCs w:val="24"/>
        </w:rPr>
        <w:t>referida</w:t>
      </w:r>
      <w:proofErr w:type="spellEnd"/>
      <w:r w:rsidR="006C7D01">
        <w:rPr>
          <w:rFonts w:ascii="Palatino Linotype" w:hAnsi="Palatino Linotype" w:cs="Arial"/>
          <w:sz w:val="24"/>
          <w:szCs w:val="24"/>
        </w:rPr>
        <w:t xml:space="preserve">. </w:t>
      </w:r>
      <w:r w:rsidR="00466D12">
        <w:rPr>
          <w:rFonts w:ascii="Palatino Linotype" w:hAnsi="Palatino Linotype" w:cs="Arial"/>
          <w:sz w:val="24"/>
          <w:szCs w:val="24"/>
        </w:rPr>
        <w:t xml:space="preserve"> </w:t>
      </w:r>
      <w:r w:rsidR="00B34D58">
        <w:rPr>
          <w:rFonts w:ascii="Palatino Linotype" w:hAnsi="Palatino Linotype" w:cs="Arial"/>
          <w:sz w:val="24"/>
          <w:szCs w:val="24"/>
        </w:rPr>
        <w:t xml:space="preserve">  </w:t>
      </w:r>
    </w:p>
    <w:p w:rsidR="000A7BF7" w:rsidRPr="005C505A" w:rsidRDefault="006C7D01" w:rsidP="000A7BF7">
      <w:pPr>
        <w:spacing w:before="240"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6C7D01">
        <w:rPr>
          <w:rFonts w:ascii="Palatino Linotype" w:hAnsi="Palatino Linotype" w:cs="Arial"/>
          <w:sz w:val="24"/>
          <w:szCs w:val="24"/>
        </w:rPr>
        <w:t>Consideraciones de hecho y derecho que constituyen la emisión del presente Voto Particular, relacionado con la resolución del recurso de revisión referido</w:t>
      </w:r>
      <w:bookmarkStart w:id="0" w:name="_GoBack"/>
      <w:bookmarkEnd w:id="0"/>
      <w:r w:rsidR="000A7BF7">
        <w:rPr>
          <w:rFonts w:ascii="Palatino Linotype" w:hAnsi="Palatino Linotype" w:cs="Arial"/>
          <w:sz w:val="24"/>
          <w:szCs w:val="24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</w:tblGrid>
      <w:tr w:rsidR="000A7BF7" w:rsidTr="005857E0">
        <w:trPr>
          <w:trHeight w:val="809"/>
          <w:jc w:val="center"/>
        </w:trPr>
        <w:tc>
          <w:tcPr>
            <w:tcW w:w="4396" w:type="dxa"/>
          </w:tcPr>
          <w:p w:rsidR="000A7BF7" w:rsidRDefault="000A7BF7" w:rsidP="005857E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A7BF7" w:rsidRDefault="000A7BF7" w:rsidP="005857E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6C7D01" w:rsidRDefault="006C7D01" w:rsidP="005857E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6C7D01" w:rsidRDefault="006C7D01" w:rsidP="005857E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B547AB" w:rsidRDefault="00B547AB" w:rsidP="005857E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0A7BF7" w:rsidRDefault="000A7BF7" w:rsidP="005857E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Javier Martínez Cruz</w:t>
            </w:r>
          </w:p>
        </w:tc>
      </w:tr>
      <w:tr w:rsidR="000A7BF7" w:rsidTr="005857E0">
        <w:trPr>
          <w:trHeight w:val="319"/>
          <w:jc w:val="center"/>
        </w:trPr>
        <w:tc>
          <w:tcPr>
            <w:tcW w:w="4396" w:type="dxa"/>
          </w:tcPr>
          <w:p w:rsidR="000A7BF7" w:rsidRDefault="000A7BF7" w:rsidP="005857E0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Comisionado</w:t>
            </w:r>
          </w:p>
          <w:p w:rsidR="000A7BF7" w:rsidRPr="009534C5" w:rsidRDefault="00DF5A5D" w:rsidP="005857E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534C5">
              <w:rPr>
                <w:rFonts w:ascii="Palatino Linotype" w:hAnsi="Palatino Linotype"/>
                <w:sz w:val="24"/>
                <w:szCs w:val="24"/>
              </w:rPr>
              <w:t>(Rúbrica)</w:t>
            </w:r>
          </w:p>
        </w:tc>
      </w:tr>
    </w:tbl>
    <w:p w:rsidR="00E9188C" w:rsidRDefault="00E9188C" w:rsidP="00B1437C"/>
    <w:sectPr w:rsidR="00E9188C" w:rsidSect="005857E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276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A77" w:rsidRDefault="00327A77" w:rsidP="00CF3264">
      <w:pPr>
        <w:spacing w:after="0" w:line="240" w:lineRule="auto"/>
      </w:pPr>
      <w:r>
        <w:separator/>
      </w:r>
    </w:p>
  </w:endnote>
  <w:endnote w:type="continuationSeparator" w:id="0">
    <w:p w:rsidR="00327A77" w:rsidRDefault="00327A77" w:rsidP="00CF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544550"/>
      <w:docPartObj>
        <w:docPartGallery w:val="Page Numbers (Bottom of Page)"/>
        <w:docPartUnique/>
      </w:docPartObj>
    </w:sdtPr>
    <w:sdtEndPr/>
    <w:sdtContent>
      <w:p w:rsidR="005857E0" w:rsidRDefault="005857E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0B4" w:rsidRPr="000910B4">
          <w:rPr>
            <w:noProof/>
            <w:lang w:val="es-ES"/>
          </w:rPr>
          <w:t>3</w:t>
        </w:r>
        <w:r>
          <w:fldChar w:fldCharType="end"/>
        </w:r>
      </w:p>
    </w:sdtContent>
  </w:sdt>
  <w:p w:rsidR="005857E0" w:rsidRDefault="005857E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A77" w:rsidRDefault="00327A77" w:rsidP="00CF3264">
      <w:pPr>
        <w:spacing w:after="0" w:line="240" w:lineRule="auto"/>
      </w:pPr>
      <w:r>
        <w:separator/>
      </w:r>
    </w:p>
  </w:footnote>
  <w:footnote w:type="continuationSeparator" w:id="0">
    <w:p w:rsidR="00327A77" w:rsidRDefault="00327A77" w:rsidP="00CF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7E0" w:rsidRDefault="00327A7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64110" o:spid="_x0000_s2050" type="#_x0000_t75" style="position:absolute;margin-left:0;margin-top:0;width:598.5pt;height:779.25pt;z-index:-251656192;mso-position-horizontal:center;mso-position-horizontal-relative:margin;mso-position-vertical:center;mso-position-vertical-relative:margin" o:allowincell="f">
          <v:imagedata r:id="rId1" o:title="fondo opinion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7E0" w:rsidRDefault="00327A77" w:rsidP="005857E0">
    <w:pPr>
      <w:pStyle w:val="Encabezado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64111" o:spid="_x0000_s2051" type="#_x0000_t75" style="position:absolute;left:0;text-align:left;margin-left:-80.15pt;margin-top:-114.85pt;width:598.5pt;height:779.25pt;z-index:-251655168;mso-position-horizontal-relative:margin;mso-position-vertical-relative:margin" o:allowincell="f">
          <v:imagedata r:id="rId1" o:title="fondo opinion particular"/>
          <w10:wrap anchorx="margin" anchory="margin"/>
        </v:shape>
      </w:pict>
    </w:r>
  </w:p>
  <w:p w:rsidR="005857E0" w:rsidRDefault="005857E0" w:rsidP="005857E0">
    <w:pPr>
      <w:pStyle w:val="Encabezado"/>
      <w:jc w:val="right"/>
      <w:rPr>
        <w:rFonts w:ascii="Palatino Linotype" w:hAnsi="Palatino Linotype"/>
        <w:b/>
      </w:rPr>
    </w:pPr>
    <w:r>
      <w:rPr>
        <w:rFonts w:ascii="Palatino Linotype" w:hAnsi="Palatino Linotype"/>
        <w:b/>
      </w:rPr>
      <w:t>VOTO PARTICULAR</w:t>
    </w:r>
  </w:p>
  <w:p w:rsidR="005857E0" w:rsidRPr="002A7C5D" w:rsidRDefault="005857E0" w:rsidP="005857E0">
    <w:pPr>
      <w:pStyle w:val="Encabezado"/>
      <w:jc w:val="right"/>
      <w:rPr>
        <w:rFonts w:ascii="Palatino Linotype" w:hAnsi="Palatino Linotype"/>
        <w:b/>
      </w:rPr>
    </w:pPr>
    <w:r w:rsidRPr="002A7C5D">
      <w:rPr>
        <w:rFonts w:ascii="Palatino Linotype" w:hAnsi="Palatino Linotype"/>
        <w:b/>
      </w:rPr>
      <w:t xml:space="preserve">RECURSO DE REVISIÓN </w:t>
    </w:r>
    <w:r w:rsidR="000C34FC">
      <w:rPr>
        <w:rFonts w:ascii="Palatino Linotype" w:hAnsi="Palatino Linotype" w:cs="Arial"/>
        <w:b/>
        <w:bCs/>
        <w:sz w:val="24"/>
        <w:szCs w:val="24"/>
        <w:lang w:eastAsia="es-MX"/>
      </w:rPr>
      <w:t>0</w:t>
    </w:r>
    <w:r w:rsidR="00E17E5D">
      <w:rPr>
        <w:rFonts w:ascii="Palatino Linotype" w:hAnsi="Palatino Linotype" w:cs="Arial"/>
        <w:b/>
        <w:bCs/>
        <w:sz w:val="24"/>
        <w:szCs w:val="24"/>
        <w:lang w:eastAsia="es-MX"/>
      </w:rPr>
      <w:t>1932</w:t>
    </w:r>
    <w:r>
      <w:rPr>
        <w:rFonts w:ascii="Palatino Linotype" w:hAnsi="Palatino Linotype" w:cs="Arial"/>
        <w:b/>
        <w:bCs/>
        <w:sz w:val="24"/>
        <w:szCs w:val="24"/>
        <w:lang w:eastAsia="es-MX"/>
      </w:rPr>
      <w:t>/INFOEM/IP/RR/201</w:t>
    </w:r>
    <w:r w:rsidR="00E17E5D">
      <w:rPr>
        <w:rFonts w:ascii="Palatino Linotype" w:hAnsi="Palatino Linotype" w:cs="Arial"/>
        <w:b/>
        <w:bCs/>
        <w:sz w:val="24"/>
        <w:szCs w:val="24"/>
        <w:lang w:eastAsia="es-MX"/>
      </w:rPr>
      <w:t>9</w:t>
    </w:r>
    <w:r w:rsidR="00664AE6">
      <w:rPr>
        <w:rFonts w:ascii="Palatino Linotype" w:hAnsi="Palatino Linotype" w:cs="Arial"/>
        <w:b/>
        <w:bCs/>
        <w:sz w:val="24"/>
        <w:szCs w:val="24"/>
        <w:lang w:eastAsia="es-MX"/>
      </w:rPr>
      <w:t>.</w:t>
    </w:r>
  </w:p>
  <w:p w:rsidR="005857E0" w:rsidRPr="00C51F7E" w:rsidRDefault="005857E0" w:rsidP="005857E0">
    <w:pPr>
      <w:pStyle w:val="Encabezado"/>
      <w:jc w:val="right"/>
      <w:rPr>
        <w:rFonts w:ascii="Palatino Linotype" w:hAnsi="Palatino Linotype"/>
      </w:rPr>
    </w:pPr>
  </w:p>
  <w:p w:rsidR="005857E0" w:rsidRDefault="005857E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7E0" w:rsidRDefault="00327A77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64109" o:spid="_x0000_s2049" type="#_x0000_t75" style="position:absolute;margin-left:0;margin-top:0;width:598.5pt;height:779.25pt;z-index:-251657216;mso-position-horizontal:center;mso-position-horizontal-relative:margin;mso-position-vertical:center;mso-position-vertical-relative:margin" o:allowincell="f">
          <v:imagedata r:id="rId1" o:title="fondo opinion particul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F7"/>
    <w:rsid w:val="000910B4"/>
    <w:rsid w:val="000A31BF"/>
    <w:rsid w:val="000A7BF7"/>
    <w:rsid w:val="000C34FC"/>
    <w:rsid w:val="001B15D3"/>
    <w:rsid w:val="001D2047"/>
    <w:rsid w:val="001F27A0"/>
    <w:rsid w:val="0020632F"/>
    <w:rsid w:val="00221673"/>
    <w:rsid w:val="002B56D9"/>
    <w:rsid w:val="00327A77"/>
    <w:rsid w:val="0035427D"/>
    <w:rsid w:val="003864C1"/>
    <w:rsid w:val="003A6FE6"/>
    <w:rsid w:val="003E19B9"/>
    <w:rsid w:val="00441FCA"/>
    <w:rsid w:val="004503E5"/>
    <w:rsid w:val="00466D12"/>
    <w:rsid w:val="004F7232"/>
    <w:rsid w:val="005153A1"/>
    <w:rsid w:val="00546029"/>
    <w:rsid w:val="0055120A"/>
    <w:rsid w:val="005857E0"/>
    <w:rsid w:val="005927C1"/>
    <w:rsid w:val="005A2777"/>
    <w:rsid w:val="005C1827"/>
    <w:rsid w:val="005F03CC"/>
    <w:rsid w:val="00664AE6"/>
    <w:rsid w:val="006C7D01"/>
    <w:rsid w:val="006D2C94"/>
    <w:rsid w:val="006E3D23"/>
    <w:rsid w:val="00794DF5"/>
    <w:rsid w:val="007A4346"/>
    <w:rsid w:val="007C091E"/>
    <w:rsid w:val="007D7690"/>
    <w:rsid w:val="007E5647"/>
    <w:rsid w:val="0085799A"/>
    <w:rsid w:val="008A3B7D"/>
    <w:rsid w:val="008B2C0D"/>
    <w:rsid w:val="008F54F5"/>
    <w:rsid w:val="00917808"/>
    <w:rsid w:val="00947BDF"/>
    <w:rsid w:val="009514EE"/>
    <w:rsid w:val="009534C5"/>
    <w:rsid w:val="009910CA"/>
    <w:rsid w:val="009C42ED"/>
    <w:rsid w:val="00A04579"/>
    <w:rsid w:val="00A200A3"/>
    <w:rsid w:val="00A20C0D"/>
    <w:rsid w:val="00A34EB8"/>
    <w:rsid w:val="00A454D0"/>
    <w:rsid w:val="00A56E35"/>
    <w:rsid w:val="00A62402"/>
    <w:rsid w:val="00AE2DCE"/>
    <w:rsid w:val="00AE625E"/>
    <w:rsid w:val="00B1437C"/>
    <w:rsid w:val="00B34D58"/>
    <w:rsid w:val="00B547AB"/>
    <w:rsid w:val="00B61D94"/>
    <w:rsid w:val="00B93370"/>
    <w:rsid w:val="00BA1613"/>
    <w:rsid w:val="00C30343"/>
    <w:rsid w:val="00C43656"/>
    <w:rsid w:val="00CC3277"/>
    <w:rsid w:val="00CF3264"/>
    <w:rsid w:val="00D1761F"/>
    <w:rsid w:val="00D246EF"/>
    <w:rsid w:val="00DB249F"/>
    <w:rsid w:val="00DC68CA"/>
    <w:rsid w:val="00DD4685"/>
    <w:rsid w:val="00DE696A"/>
    <w:rsid w:val="00DE6C84"/>
    <w:rsid w:val="00DF3253"/>
    <w:rsid w:val="00DF5A5D"/>
    <w:rsid w:val="00E17E5D"/>
    <w:rsid w:val="00E40939"/>
    <w:rsid w:val="00E60865"/>
    <w:rsid w:val="00E9188C"/>
    <w:rsid w:val="00EB0884"/>
    <w:rsid w:val="00EF1E25"/>
    <w:rsid w:val="00EF714A"/>
    <w:rsid w:val="00F119F7"/>
    <w:rsid w:val="00F40918"/>
    <w:rsid w:val="00F465C5"/>
    <w:rsid w:val="00F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72D1F094-FB49-4565-9D16-44A75106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B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BF7"/>
  </w:style>
  <w:style w:type="table" w:styleId="Tablaconcuadrcula">
    <w:name w:val="Table Grid"/>
    <w:basedOn w:val="Tablanormal"/>
    <w:uiPriority w:val="39"/>
    <w:rsid w:val="000A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7B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CF3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264"/>
  </w:style>
  <w:style w:type="paragraph" w:styleId="Textodeglobo">
    <w:name w:val="Balloon Text"/>
    <w:basedOn w:val="Normal"/>
    <w:link w:val="TextodegloboCar"/>
    <w:uiPriority w:val="99"/>
    <w:semiHidden/>
    <w:unhideWhenUsed/>
    <w:rsid w:val="00441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FCA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C42ED"/>
    <w:pPr>
      <w:widowControl w:val="0"/>
      <w:spacing w:after="0" w:line="240" w:lineRule="auto"/>
      <w:ind w:left="112" w:hanging="5"/>
    </w:pPr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42ED"/>
    <w:rPr>
      <w:rFonts w:ascii="Times New Roman" w:eastAsia="Times New Roman" w:hAnsi="Times New Roman"/>
      <w:sz w:val="25"/>
      <w:szCs w:val="25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5120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120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1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CCB1-079F-413A-9112-8BFCF534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859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35</cp:revision>
  <cp:lastPrinted>2018-11-27T15:05:00Z</cp:lastPrinted>
  <dcterms:created xsi:type="dcterms:W3CDTF">2019-06-16T22:14:00Z</dcterms:created>
  <dcterms:modified xsi:type="dcterms:W3CDTF">2019-06-17T18:45:00Z</dcterms:modified>
</cp:coreProperties>
</file>